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D3" w:rsidRPr="002D0B00" w:rsidRDefault="002D0B00" w:rsidP="001036D3">
      <w:pPr>
        <w:jc w:val="center"/>
        <w:rPr>
          <w:b/>
          <w:color w:val="2F5496" w:themeColor="accent1" w:themeShade="BF"/>
          <w:sz w:val="40"/>
          <w:szCs w:val="40"/>
        </w:rPr>
      </w:pPr>
      <w:r w:rsidRPr="002D0B00">
        <w:rPr>
          <w:b/>
          <w:color w:val="2F5496" w:themeColor="accent1" w:themeShade="BF"/>
          <w:sz w:val="40"/>
          <w:szCs w:val="40"/>
        </w:rPr>
        <w:t>TIÊM VACCIN ĐỂ BẢO VỆ BẢN THÂN</w:t>
      </w:r>
    </w:p>
    <w:p w:rsidR="002D0B00" w:rsidRPr="00713A02" w:rsidRDefault="002D0B00" w:rsidP="001036D3">
      <w:pPr>
        <w:jc w:val="center"/>
        <w:rPr>
          <w:b/>
          <w:color w:val="2F5496" w:themeColor="accent1" w:themeShade="BF"/>
          <w:sz w:val="28"/>
          <w:szCs w:val="28"/>
        </w:rPr>
      </w:pPr>
    </w:p>
    <w:p w:rsidR="001036D3" w:rsidRDefault="001036D3" w:rsidP="002D0B00">
      <w:pPr>
        <w:shd w:val="clear" w:color="auto" w:fill="FAFAFA"/>
        <w:spacing w:after="0" w:line="390" w:lineRule="atLeast"/>
        <w:ind w:firstLine="72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Theo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c</w:t>
      </w:r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ông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văn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1949/STTTT-BCXBTT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Hà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Nội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đẩy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mạnh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tuyên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truyền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Chiến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dịch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tiêm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vắc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xin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</w:t>
      </w:r>
      <w:proofErr w:type="spellStart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phòng</w:t>
      </w:r>
      <w:proofErr w:type="spellEnd"/>
      <w:r w:rsidRPr="001036D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 COVID-19</w:t>
      </w:r>
      <w:r w:rsidR="00C4609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.</w:t>
      </w:r>
    </w:p>
    <w:p w:rsidR="00C46090" w:rsidRDefault="00C46090" w:rsidP="00C46090">
      <w:pPr>
        <w:rPr>
          <w:rFonts w:ascii="Arial" w:hAnsi="Arial" w:cs="Arial"/>
          <w:color w:val="000000"/>
          <w:shd w:val="clear" w:color="auto" w:fill="FFFFFF"/>
        </w:rPr>
      </w:pPr>
    </w:p>
    <w:p w:rsidR="00C46090" w:rsidRDefault="00C46090" w:rsidP="00C46090">
      <w:pPr>
        <w:ind w:firstLine="720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nay,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để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mục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tiêu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kép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vừa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phòng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chống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dịch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vừa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phát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triển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kinh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xã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hội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thì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tiêm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chủng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vắc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xin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để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phòng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ngừa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chủ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động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tạo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miễn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dịch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cộng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đồng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trên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70%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dân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số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được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tiêm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phòng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vắc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xin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COVID-19)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ngày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càng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trở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nên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cấp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bách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là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biện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pháp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hiệu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quả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bền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vững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46090" w:rsidRPr="00D9731D" w:rsidRDefault="00C46090" w:rsidP="00C46090">
      <w:pPr>
        <w:rPr>
          <w:sz w:val="28"/>
          <w:szCs w:val="28"/>
        </w:rPr>
      </w:pPr>
    </w:p>
    <w:p w:rsidR="00C46090" w:rsidRDefault="00C46090" w:rsidP="001036D3">
      <w:pPr>
        <w:shd w:val="clear" w:color="auto" w:fill="FAFAFA"/>
        <w:spacing w:after="0" w:line="390" w:lineRule="atLeast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>
        <w:rPr>
          <w:noProof/>
        </w:rPr>
        <w:drawing>
          <wp:inline distT="0" distB="0" distL="0" distR="0">
            <wp:extent cx="563880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29" cy="54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90" w:rsidRPr="001036D3" w:rsidRDefault="00C46090" w:rsidP="00C46090">
      <w:pPr>
        <w:shd w:val="clear" w:color="auto" w:fill="FAFAFA"/>
        <w:spacing w:after="0" w:line="390" w:lineRule="atLeast"/>
        <w:contextualSpacing w:val="0"/>
        <w:jc w:val="center"/>
        <w:outlineLvl w:val="0"/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</w:pPr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 xml:space="preserve">Vaccine </w:t>
      </w:r>
      <w:proofErr w:type="spellStart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>tốt</w:t>
      </w:r>
      <w:proofErr w:type="spellEnd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 xml:space="preserve"> </w:t>
      </w:r>
      <w:proofErr w:type="spellStart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>nhất</w:t>
      </w:r>
      <w:proofErr w:type="spellEnd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 xml:space="preserve"> </w:t>
      </w:r>
      <w:proofErr w:type="spellStart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>là</w:t>
      </w:r>
      <w:proofErr w:type="spellEnd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 xml:space="preserve"> vaccine </w:t>
      </w:r>
      <w:proofErr w:type="spellStart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>tiêm</w:t>
      </w:r>
      <w:proofErr w:type="spellEnd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 xml:space="preserve"> </w:t>
      </w:r>
      <w:proofErr w:type="spellStart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>sớm</w:t>
      </w:r>
      <w:proofErr w:type="spellEnd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 xml:space="preserve"> </w:t>
      </w:r>
      <w:proofErr w:type="spellStart"/>
      <w:r w:rsidRPr="00C46090">
        <w:rPr>
          <w:rFonts w:ascii="Arial" w:eastAsia="Times New Roman" w:hAnsi="Arial" w:cs="Arial"/>
          <w:bCs/>
          <w:i/>
          <w:color w:val="333333"/>
          <w:kern w:val="36"/>
          <w:sz w:val="27"/>
          <w:szCs w:val="27"/>
        </w:rPr>
        <w:t>nhất</w:t>
      </w:r>
      <w:proofErr w:type="spellEnd"/>
    </w:p>
    <w:p w:rsidR="001036D3" w:rsidRDefault="001036D3" w:rsidP="001036D3">
      <w:pPr>
        <w:jc w:val="center"/>
        <w:rPr>
          <w:sz w:val="28"/>
          <w:szCs w:val="28"/>
        </w:rPr>
      </w:pPr>
    </w:p>
    <w:p w:rsidR="002D0B00" w:rsidRDefault="002D0B00" w:rsidP="00713A02">
      <w:pPr>
        <w:ind w:firstLine="720"/>
        <w:rPr>
          <w:sz w:val="28"/>
          <w:szCs w:val="28"/>
        </w:rPr>
      </w:pPr>
    </w:p>
    <w:p w:rsidR="00C46090" w:rsidRDefault="00C46090" w:rsidP="00713A02">
      <w:pPr>
        <w:ind w:firstLine="720"/>
        <w:rPr>
          <w:sz w:val="28"/>
          <w:szCs w:val="28"/>
        </w:rPr>
      </w:pPr>
      <w:bookmarkStart w:id="0" w:name="_GoBack"/>
      <w:bookmarkEnd w:id="0"/>
      <w:r w:rsidRPr="001036D3">
        <w:rPr>
          <w:sz w:val="28"/>
          <w:szCs w:val="28"/>
        </w:rPr>
        <w:lastRenderedPageBreak/>
        <w:t xml:space="preserve">HÀ_NỘI: </w:t>
      </w:r>
      <w:proofErr w:type="spellStart"/>
      <w:r w:rsidRPr="001036D3">
        <w:rPr>
          <w:sz w:val="28"/>
          <w:szCs w:val="28"/>
        </w:rPr>
        <w:t>Hoàn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thành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mũi</w:t>
      </w:r>
      <w:proofErr w:type="spellEnd"/>
      <w:r w:rsidRPr="001036D3">
        <w:rPr>
          <w:sz w:val="28"/>
          <w:szCs w:val="28"/>
        </w:rPr>
        <w:t xml:space="preserve"> 1 vaccine </w:t>
      </w:r>
      <w:proofErr w:type="spellStart"/>
      <w:r w:rsidRPr="001036D3">
        <w:rPr>
          <w:sz w:val="28"/>
          <w:szCs w:val="28"/>
        </w:rPr>
        <w:t>cho</w:t>
      </w:r>
      <w:proofErr w:type="spellEnd"/>
      <w:r w:rsidRPr="001036D3">
        <w:rPr>
          <w:sz w:val="28"/>
          <w:szCs w:val="28"/>
        </w:rPr>
        <w:t xml:space="preserve"> 100% </w:t>
      </w:r>
      <w:proofErr w:type="spellStart"/>
      <w:r w:rsidRPr="001036D3">
        <w:rPr>
          <w:sz w:val="28"/>
          <w:szCs w:val="28"/>
        </w:rPr>
        <w:t>người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dân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trên</w:t>
      </w:r>
      <w:proofErr w:type="spellEnd"/>
      <w:r w:rsidRPr="001036D3">
        <w:rPr>
          <w:sz w:val="28"/>
          <w:szCs w:val="28"/>
        </w:rPr>
        <w:t xml:space="preserve"> 18 </w:t>
      </w:r>
      <w:proofErr w:type="spellStart"/>
      <w:r w:rsidRPr="001036D3">
        <w:rPr>
          <w:sz w:val="28"/>
          <w:szCs w:val="28"/>
        </w:rPr>
        <w:t>tuổi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trước</w:t>
      </w:r>
      <w:proofErr w:type="spellEnd"/>
      <w:r w:rsidRPr="001036D3">
        <w:rPr>
          <w:sz w:val="28"/>
          <w:szCs w:val="28"/>
        </w:rPr>
        <w:t xml:space="preserve"> 15.9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</w:t>
      </w:r>
      <w:r w:rsidRPr="001036D3">
        <w:rPr>
          <w:sz w:val="28"/>
          <w:szCs w:val="28"/>
        </w:rPr>
        <w:t>ổ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chức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tiêm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chủng</w:t>
      </w:r>
      <w:proofErr w:type="spellEnd"/>
      <w:r w:rsidRPr="001036D3">
        <w:rPr>
          <w:sz w:val="28"/>
          <w:szCs w:val="28"/>
        </w:rPr>
        <w:t xml:space="preserve"> an </w:t>
      </w:r>
      <w:proofErr w:type="spellStart"/>
      <w:r w:rsidRPr="001036D3">
        <w:rPr>
          <w:sz w:val="28"/>
          <w:szCs w:val="28"/>
        </w:rPr>
        <w:t>toàn</w:t>
      </w:r>
      <w:proofErr w:type="spellEnd"/>
      <w:r w:rsidRPr="001036D3">
        <w:rPr>
          <w:sz w:val="28"/>
          <w:szCs w:val="28"/>
        </w:rPr>
        <w:t xml:space="preserve">, </w:t>
      </w:r>
      <w:proofErr w:type="spellStart"/>
      <w:r w:rsidRPr="001036D3">
        <w:rPr>
          <w:sz w:val="28"/>
          <w:szCs w:val="28"/>
        </w:rPr>
        <w:t>hiệu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quả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theo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quy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định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cho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tất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cả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các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trường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hợp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trong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diện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được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tiêm</w:t>
      </w:r>
      <w:proofErr w:type="spellEnd"/>
      <w:r w:rsidRPr="001036D3">
        <w:rPr>
          <w:sz w:val="28"/>
          <w:szCs w:val="28"/>
        </w:rPr>
        <w:t xml:space="preserve"> vaccine </w:t>
      </w:r>
      <w:proofErr w:type="spellStart"/>
      <w:r w:rsidRPr="001036D3">
        <w:rPr>
          <w:sz w:val="28"/>
          <w:szCs w:val="28"/>
        </w:rPr>
        <w:t>phòng</w:t>
      </w:r>
      <w:proofErr w:type="spellEnd"/>
      <w:r w:rsidRPr="001036D3">
        <w:rPr>
          <w:sz w:val="28"/>
          <w:szCs w:val="28"/>
        </w:rPr>
        <w:t xml:space="preserve"> COVID-19 </w:t>
      </w:r>
      <w:proofErr w:type="spellStart"/>
      <w:r w:rsidRPr="001036D3">
        <w:rPr>
          <w:sz w:val="28"/>
          <w:szCs w:val="28"/>
        </w:rPr>
        <w:t>hiện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đang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sinh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sống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và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làm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việc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trên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địa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bàn</w:t>
      </w:r>
      <w:proofErr w:type="spellEnd"/>
      <w:r w:rsidR="00713A02">
        <w:rPr>
          <w:sz w:val="28"/>
          <w:szCs w:val="28"/>
        </w:rPr>
        <w:t xml:space="preserve">; </w:t>
      </w:r>
      <w:proofErr w:type="spellStart"/>
      <w:r w:rsidRPr="001036D3">
        <w:rPr>
          <w:sz w:val="28"/>
          <w:szCs w:val="28"/>
        </w:rPr>
        <w:t>tiêm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mũi</w:t>
      </w:r>
      <w:proofErr w:type="spellEnd"/>
      <w:r w:rsidRPr="001036D3">
        <w:rPr>
          <w:sz w:val="28"/>
          <w:szCs w:val="28"/>
        </w:rPr>
        <w:t xml:space="preserve"> 2 </w:t>
      </w:r>
      <w:proofErr w:type="spellStart"/>
      <w:r w:rsidRPr="001036D3">
        <w:rPr>
          <w:sz w:val="28"/>
          <w:szCs w:val="28"/>
        </w:rPr>
        <w:t>cho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những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người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đã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tiêm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mũi</w:t>
      </w:r>
      <w:proofErr w:type="spellEnd"/>
      <w:r w:rsidRPr="001036D3">
        <w:rPr>
          <w:sz w:val="28"/>
          <w:szCs w:val="28"/>
        </w:rPr>
        <w:t xml:space="preserve"> 1 </w:t>
      </w:r>
      <w:proofErr w:type="spellStart"/>
      <w:r w:rsidRPr="001036D3">
        <w:rPr>
          <w:sz w:val="28"/>
          <w:szCs w:val="28"/>
        </w:rPr>
        <w:t>đủ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thời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gian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theo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quy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định</w:t>
      </w:r>
      <w:proofErr w:type="spellEnd"/>
      <w:r w:rsidRPr="001036D3">
        <w:rPr>
          <w:sz w:val="28"/>
          <w:szCs w:val="28"/>
        </w:rPr>
        <w:t xml:space="preserve">; </w:t>
      </w:r>
      <w:proofErr w:type="spellStart"/>
      <w:r w:rsidRPr="001036D3">
        <w:rPr>
          <w:sz w:val="28"/>
          <w:szCs w:val="28"/>
        </w:rPr>
        <w:t>đặc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biệt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ưu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tiên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và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lưu</w:t>
      </w:r>
      <w:proofErr w:type="spellEnd"/>
      <w:r w:rsidRPr="001036D3">
        <w:rPr>
          <w:sz w:val="28"/>
          <w:szCs w:val="28"/>
        </w:rPr>
        <w:t xml:space="preserve"> ý </w:t>
      </w:r>
      <w:proofErr w:type="spellStart"/>
      <w:r w:rsidRPr="001036D3">
        <w:rPr>
          <w:sz w:val="28"/>
          <w:szCs w:val="28"/>
        </w:rPr>
        <w:t>cho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lực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lượng</w:t>
      </w:r>
      <w:proofErr w:type="spellEnd"/>
      <w:r w:rsidRPr="001036D3">
        <w:rPr>
          <w:sz w:val="28"/>
          <w:szCs w:val="28"/>
        </w:rPr>
        <w:t xml:space="preserve"> y </w:t>
      </w:r>
      <w:proofErr w:type="spellStart"/>
      <w:r w:rsidRPr="001036D3">
        <w:rPr>
          <w:sz w:val="28"/>
          <w:szCs w:val="28"/>
        </w:rPr>
        <w:t>tế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tuyến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đầu</w:t>
      </w:r>
      <w:proofErr w:type="spellEnd"/>
      <w:r w:rsidRPr="001036D3">
        <w:rPr>
          <w:sz w:val="28"/>
          <w:szCs w:val="28"/>
        </w:rPr>
        <w:t xml:space="preserve">, </w:t>
      </w:r>
      <w:proofErr w:type="spellStart"/>
      <w:r w:rsidRPr="001036D3">
        <w:rPr>
          <w:sz w:val="28"/>
          <w:szCs w:val="28"/>
        </w:rPr>
        <w:t>người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cao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tuổi</w:t>
      </w:r>
      <w:proofErr w:type="spellEnd"/>
      <w:r w:rsidRPr="001036D3">
        <w:rPr>
          <w:sz w:val="28"/>
          <w:szCs w:val="28"/>
        </w:rPr>
        <w:t xml:space="preserve">, </w:t>
      </w:r>
      <w:proofErr w:type="spellStart"/>
      <w:r w:rsidRPr="001036D3">
        <w:rPr>
          <w:sz w:val="28"/>
          <w:szCs w:val="28"/>
        </w:rPr>
        <w:t>các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trường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hợp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có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bệnh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lý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nền</w:t>
      </w:r>
      <w:proofErr w:type="spellEnd"/>
      <w:r w:rsidRPr="001036D3">
        <w:rPr>
          <w:sz w:val="28"/>
          <w:szCs w:val="28"/>
        </w:rPr>
        <w:t xml:space="preserve">, </w:t>
      </w:r>
      <w:proofErr w:type="spellStart"/>
      <w:r w:rsidRPr="001036D3">
        <w:rPr>
          <w:sz w:val="28"/>
          <w:szCs w:val="28"/>
        </w:rPr>
        <w:t>phụ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nữ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mang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thai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và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đẩy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nhanh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việc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tăng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độ</w:t>
      </w:r>
      <w:proofErr w:type="spellEnd"/>
      <w:r w:rsidRPr="001036D3">
        <w:rPr>
          <w:sz w:val="28"/>
          <w:szCs w:val="28"/>
        </w:rPr>
        <w:t xml:space="preserve"> bao </w:t>
      </w:r>
      <w:proofErr w:type="spellStart"/>
      <w:r w:rsidRPr="001036D3">
        <w:rPr>
          <w:sz w:val="28"/>
          <w:szCs w:val="28"/>
        </w:rPr>
        <w:t>phủ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tiêm</w:t>
      </w:r>
      <w:proofErr w:type="spellEnd"/>
      <w:r w:rsidRPr="001036D3">
        <w:rPr>
          <w:sz w:val="28"/>
          <w:szCs w:val="28"/>
        </w:rPr>
        <w:t xml:space="preserve"> </w:t>
      </w:r>
      <w:proofErr w:type="spellStart"/>
      <w:r w:rsidRPr="001036D3">
        <w:rPr>
          <w:sz w:val="28"/>
          <w:szCs w:val="28"/>
        </w:rPr>
        <w:t>chủn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>.</w:t>
      </w:r>
    </w:p>
    <w:p w:rsidR="00C46090" w:rsidRDefault="00C46090" w:rsidP="001036D3">
      <w:pPr>
        <w:rPr>
          <w:sz w:val="28"/>
          <w:szCs w:val="28"/>
        </w:rPr>
      </w:pPr>
    </w:p>
    <w:p w:rsidR="00C46090" w:rsidRDefault="00C46090" w:rsidP="001036D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5765" cy="50292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53" cy="50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90" w:rsidRDefault="00C46090" w:rsidP="00C46090">
      <w:pPr>
        <w:jc w:val="center"/>
        <w:rPr>
          <w:i/>
          <w:sz w:val="28"/>
          <w:szCs w:val="28"/>
        </w:rPr>
      </w:pPr>
      <w:r w:rsidRPr="00C46090">
        <w:rPr>
          <w:i/>
          <w:sz w:val="28"/>
          <w:szCs w:val="28"/>
        </w:rPr>
        <w:t xml:space="preserve">Ý </w:t>
      </w:r>
      <w:proofErr w:type="spellStart"/>
      <w:r w:rsidRPr="00C46090">
        <w:rPr>
          <w:i/>
          <w:sz w:val="28"/>
          <w:szCs w:val="28"/>
        </w:rPr>
        <w:t>thức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trách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nhiệm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người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dân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là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liều</w:t>
      </w:r>
      <w:proofErr w:type="spellEnd"/>
      <w:r w:rsidRPr="00C46090">
        <w:rPr>
          <w:i/>
          <w:sz w:val="28"/>
          <w:szCs w:val="28"/>
        </w:rPr>
        <w:t xml:space="preserve"> vaccine </w:t>
      </w:r>
      <w:proofErr w:type="spellStart"/>
      <w:r w:rsidRPr="00C46090">
        <w:rPr>
          <w:i/>
          <w:sz w:val="28"/>
          <w:szCs w:val="28"/>
        </w:rPr>
        <w:t>quan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trọng</w:t>
      </w:r>
      <w:proofErr w:type="spellEnd"/>
      <w:r w:rsidRPr="00C46090">
        <w:rPr>
          <w:i/>
          <w:sz w:val="28"/>
          <w:szCs w:val="28"/>
        </w:rPr>
        <w:t xml:space="preserve"> </w:t>
      </w:r>
      <w:proofErr w:type="spellStart"/>
      <w:r w:rsidRPr="00C46090">
        <w:rPr>
          <w:i/>
          <w:sz w:val="28"/>
          <w:szCs w:val="28"/>
        </w:rPr>
        <w:t>nhấ</w:t>
      </w:r>
      <w:r w:rsidR="000271EC">
        <w:rPr>
          <w:i/>
          <w:sz w:val="28"/>
          <w:szCs w:val="28"/>
        </w:rPr>
        <w:t>t</w:t>
      </w:r>
      <w:proofErr w:type="spellEnd"/>
    </w:p>
    <w:p w:rsidR="00713A02" w:rsidRPr="00713A02" w:rsidRDefault="00713A02" w:rsidP="00713A02">
      <w:pPr>
        <w:ind w:firstLine="720"/>
        <w:rPr>
          <w:i/>
          <w:color w:val="000000" w:themeColor="text1"/>
          <w:sz w:val="28"/>
          <w:szCs w:val="28"/>
        </w:rPr>
      </w:pP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Việc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tổ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chức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chủng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được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tiến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hành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tại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nhiều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điểm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dựa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trên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chí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đưa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các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điểm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đến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gần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người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dân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nhất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có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thể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như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tại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phường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xã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tổ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dân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phố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thôn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phố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không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giới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hạn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số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lượng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người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trong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mỗi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buổi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chủng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giảm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bớt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thủ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tục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hành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chính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phát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huy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năng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lực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tối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đa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của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các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điểm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chủng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ưu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tại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chỗ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cuốn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chiếu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tiêm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dứt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điểm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từng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vực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theo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đơn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vị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hành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chính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46090" w:rsidRDefault="00C46090" w:rsidP="00C46090">
      <w:pPr>
        <w:jc w:val="center"/>
        <w:rPr>
          <w:i/>
          <w:sz w:val="28"/>
          <w:szCs w:val="28"/>
        </w:rPr>
      </w:pPr>
    </w:p>
    <w:p w:rsidR="00C46090" w:rsidRPr="00713A02" w:rsidRDefault="000271EC" w:rsidP="000271EC">
      <w:pPr>
        <w:ind w:firstLine="720"/>
        <w:rPr>
          <w:rFonts w:cs="Times New Roman"/>
          <w:i/>
          <w:color w:val="000000" w:themeColor="text1"/>
          <w:sz w:val="28"/>
          <w:szCs w:val="28"/>
        </w:rPr>
      </w:pP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xâm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bất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đâu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lần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nữa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nhắc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: Ý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trách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mỗi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túc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giác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đề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ra.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thứ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vắc-xin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”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hữu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hiệu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tránh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tật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ai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Pr="00713A02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46090" w:rsidRDefault="00C4609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A8F37C4" wp14:editId="535B2295">
            <wp:extent cx="5571490" cy="70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86" cy="70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EC" w:rsidRDefault="000271EC" w:rsidP="000271EC">
      <w:pPr>
        <w:jc w:val="center"/>
        <w:rPr>
          <w:i/>
          <w:sz w:val="28"/>
          <w:szCs w:val="28"/>
        </w:rPr>
      </w:pPr>
      <w:proofErr w:type="spellStart"/>
      <w:r w:rsidRPr="000271EC">
        <w:rPr>
          <w:i/>
          <w:sz w:val="28"/>
          <w:szCs w:val="28"/>
        </w:rPr>
        <w:t>Người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dân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hãy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nâng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cao</w:t>
      </w:r>
      <w:proofErr w:type="spellEnd"/>
      <w:r w:rsidRPr="000271EC">
        <w:rPr>
          <w:i/>
          <w:sz w:val="28"/>
          <w:szCs w:val="28"/>
        </w:rPr>
        <w:t xml:space="preserve"> ý </w:t>
      </w:r>
      <w:proofErr w:type="spellStart"/>
      <w:r w:rsidRPr="000271EC">
        <w:rPr>
          <w:i/>
          <w:sz w:val="28"/>
          <w:szCs w:val="28"/>
        </w:rPr>
        <w:t>thức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chấp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hành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quy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định</w:t>
      </w:r>
      <w:proofErr w:type="spellEnd"/>
      <w:r w:rsidRPr="000271EC">
        <w:rPr>
          <w:i/>
          <w:sz w:val="28"/>
          <w:szCs w:val="28"/>
        </w:rPr>
        <w:t xml:space="preserve"> 5K </w:t>
      </w:r>
      <w:proofErr w:type="spellStart"/>
      <w:r w:rsidRPr="000271EC">
        <w:rPr>
          <w:i/>
          <w:sz w:val="28"/>
          <w:szCs w:val="28"/>
        </w:rPr>
        <w:t>và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tiêm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phòng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đầy</w:t>
      </w:r>
      <w:proofErr w:type="spellEnd"/>
      <w:r w:rsidRPr="000271EC">
        <w:rPr>
          <w:i/>
          <w:sz w:val="28"/>
          <w:szCs w:val="28"/>
        </w:rPr>
        <w:t xml:space="preserve"> </w:t>
      </w:r>
      <w:proofErr w:type="spellStart"/>
      <w:r w:rsidRPr="000271EC">
        <w:rPr>
          <w:i/>
          <w:sz w:val="28"/>
          <w:szCs w:val="28"/>
        </w:rPr>
        <w:t>đủ</w:t>
      </w:r>
      <w:proofErr w:type="spellEnd"/>
    </w:p>
    <w:p w:rsidR="000271EC" w:rsidRDefault="000271EC" w:rsidP="000271EC">
      <w:pPr>
        <w:jc w:val="center"/>
        <w:rPr>
          <w:i/>
          <w:sz w:val="28"/>
          <w:szCs w:val="28"/>
        </w:rPr>
      </w:pPr>
    </w:p>
    <w:p w:rsidR="000271EC" w:rsidRPr="00713A02" w:rsidRDefault="000271EC" w:rsidP="000271EC">
      <w:pPr>
        <w:jc w:val="center"/>
        <w:rPr>
          <w:i/>
          <w:color w:val="000000" w:themeColor="text1"/>
          <w:sz w:val="28"/>
          <w:szCs w:val="28"/>
        </w:rPr>
      </w:pPr>
    </w:p>
    <w:p w:rsidR="000271EC" w:rsidRPr="00713A02" w:rsidRDefault="000271EC" w:rsidP="000271EC">
      <w:pPr>
        <w:ind w:firstLine="720"/>
        <w:rPr>
          <w:i/>
          <w:color w:val="000000" w:themeColor="text1"/>
          <w:sz w:val="28"/>
          <w:szCs w:val="28"/>
        </w:rPr>
      </w:pP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Hà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Nội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đẩy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mạnh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công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tác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xét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nghiệm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để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sàng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lọc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F0 ra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khỏi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cộng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đồng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từ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ngày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6/9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đến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12/9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sẽ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xét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nghiệm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toàn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bộ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100%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người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dân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trên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toàn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địa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bàn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thành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phố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theo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nguyên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tắc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Tại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vực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phong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tỏa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cách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vực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nguy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cơ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rất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cao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sẽ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lấy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mẫu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toàn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bộ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người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dân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từ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2-3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ngày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>/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lần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tại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vực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có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nguy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cơ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cao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lấy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mẫu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xét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nghiệm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toàn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bộ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người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dân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từ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5-7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ngày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>/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lần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tại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các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vực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khác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lấy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mẫu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xét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nghiệm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cho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toàn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bộ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người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dân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ít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nhất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 xml:space="preserve"> 1 </w:t>
      </w:r>
      <w:proofErr w:type="spellStart"/>
      <w:r w:rsidRPr="00713A02">
        <w:rPr>
          <w:rFonts w:ascii="Arial" w:hAnsi="Arial" w:cs="Arial"/>
          <w:color w:val="000000" w:themeColor="text1"/>
          <w:shd w:val="clear" w:color="auto" w:fill="FFFFFF"/>
        </w:rPr>
        <w:t>lần</w:t>
      </w:r>
      <w:proofErr w:type="spellEnd"/>
      <w:r w:rsidRPr="00713A0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271EC" w:rsidRDefault="000271EC" w:rsidP="000271EC">
      <w:pPr>
        <w:jc w:val="center"/>
        <w:rPr>
          <w:i/>
          <w:sz w:val="28"/>
          <w:szCs w:val="28"/>
        </w:rPr>
      </w:pPr>
    </w:p>
    <w:p w:rsidR="000271EC" w:rsidRPr="000271EC" w:rsidRDefault="000271EC" w:rsidP="000271EC">
      <w:pPr>
        <w:jc w:val="center"/>
        <w:rPr>
          <w:i/>
          <w:sz w:val="28"/>
          <w:szCs w:val="28"/>
        </w:rPr>
      </w:pPr>
    </w:p>
    <w:p w:rsidR="00C46090" w:rsidRDefault="00C4609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6A51FD" wp14:editId="31D82955">
            <wp:extent cx="5591175" cy="541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85" cy="54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02" w:rsidRDefault="00713A02" w:rsidP="00713A0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tách</w:t>
      </w:r>
      <w:proofErr w:type="spellEnd"/>
      <w:r>
        <w:rPr>
          <w:sz w:val="28"/>
          <w:szCs w:val="28"/>
        </w:rPr>
        <w:t xml:space="preserve"> F0 ra </w:t>
      </w:r>
      <w:proofErr w:type="spellStart"/>
      <w:r>
        <w:rPr>
          <w:sz w:val="28"/>
          <w:szCs w:val="28"/>
        </w:rPr>
        <w:t>khỏi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</w:p>
    <w:sectPr w:rsidR="00713A02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D8" w:rsidRDefault="00C345D8" w:rsidP="00C46090">
      <w:pPr>
        <w:spacing w:after="0" w:line="240" w:lineRule="auto"/>
      </w:pPr>
      <w:r>
        <w:separator/>
      </w:r>
    </w:p>
  </w:endnote>
  <w:endnote w:type="continuationSeparator" w:id="0">
    <w:p w:rsidR="00C345D8" w:rsidRDefault="00C345D8" w:rsidP="00C4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D8" w:rsidRDefault="00C345D8" w:rsidP="00C46090">
      <w:pPr>
        <w:spacing w:after="0" w:line="240" w:lineRule="auto"/>
      </w:pPr>
      <w:r>
        <w:separator/>
      </w:r>
    </w:p>
  </w:footnote>
  <w:footnote w:type="continuationSeparator" w:id="0">
    <w:p w:rsidR="00C345D8" w:rsidRDefault="00C345D8" w:rsidP="00C4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1D"/>
    <w:rsid w:val="000271EC"/>
    <w:rsid w:val="0006722E"/>
    <w:rsid w:val="001036D3"/>
    <w:rsid w:val="002D0B00"/>
    <w:rsid w:val="00535EA9"/>
    <w:rsid w:val="00713A02"/>
    <w:rsid w:val="0072595B"/>
    <w:rsid w:val="00C345D8"/>
    <w:rsid w:val="00C46090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BBD7"/>
  <w15:chartTrackingRefBased/>
  <w15:docId w15:val="{AB47EF6A-BE8E-4184-AB00-4FEAF946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A9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C4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90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4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9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2021-09-11T13:47:00Z</dcterms:created>
  <dcterms:modified xsi:type="dcterms:W3CDTF">2021-09-11T14:47:00Z</dcterms:modified>
</cp:coreProperties>
</file>